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F5" w:rsidRDefault="00D51FF5" w:rsidP="00D51FF5">
      <w:pPr>
        <w:jc w:val="right"/>
        <w:rPr>
          <w:rFonts w:ascii="Arial" w:hAnsi="Arial" w:cs="Arial"/>
          <w:b/>
          <w:sz w:val="20"/>
          <w:szCs w:val="20"/>
        </w:rPr>
      </w:pPr>
    </w:p>
    <w:p w:rsidR="00D51FF5" w:rsidRPr="00837ACA" w:rsidRDefault="00D51FF5" w:rsidP="00D51FF5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D51FF5" w:rsidRPr="00837ACA" w:rsidRDefault="00D51FF5" w:rsidP="00D51FF5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D51FF5" w:rsidRPr="00837ACA" w:rsidRDefault="00D51FF5" w:rsidP="00D51FF5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D51FF5" w:rsidRPr="00837ACA" w:rsidRDefault="00D51FF5" w:rsidP="00D51FF5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D51FF5" w:rsidRDefault="00D51FF5" w:rsidP="00D51F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1FF5" w:rsidRPr="00A058AD" w:rsidRDefault="00D51FF5" w:rsidP="00D51FF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51FF5" w:rsidRPr="00A058AD" w:rsidRDefault="00D51FF5" w:rsidP="00D51FF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51FF5" w:rsidRDefault="00D51FF5" w:rsidP="00D51FF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1FF5" w:rsidRDefault="00D51FF5" w:rsidP="00D51FF5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111755" w:rsidRPr="00715FC5" w:rsidRDefault="00D51FF5" w:rsidP="001117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 z dnia 29 stycznia 2004 r. – Prawo zamówień publicznych (</w:t>
      </w:r>
      <w:r w:rsidR="00111755" w:rsidRPr="00715FC5">
        <w:rPr>
          <w:rFonts w:ascii="Arial" w:eastAsia="Times New Roman" w:hAnsi="Arial" w:cs="Arial"/>
          <w:sz w:val="18"/>
          <w:szCs w:val="18"/>
        </w:rPr>
        <w:t>Dz.</w:t>
      </w:r>
      <w:r w:rsidR="00111755">
        <w:rPr>
          <w:rFonts w:ascii="Arial" w:eastAsia="Times New Roman" w:hAnsi="Arial" w:cs="Arial"/>
          <w:sz w:val="18"/>
          <w:szCs w:val="18"/>
        </w:rPr>
        <w:t xml:space="preserve"> </w:t>
      </w:r>
      <w:r w:rsidR="00111755"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 w:rsidR="00111755">
        <w:rPr>
          <w:rFonts w:ascii="Arial" w:eastAsia="Times New Roman" w:hAnsi="Arial" w:cs="Arial"/>
          <w:sz w:val="18"/>
          <w:szCs w:val="18"/>
        </w:rPr>
        <w:t>2017 r. poz. 1579 z późn. zm.)</w:t>
      </w:r>
    </w:p>
    <w:p w:rsidR="00D51FF5" w:rsidRPr="00DD4835" w:rsidRDefault="00D51FF5" w:rsidP="00D51F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D51FF5" w:rsidRPr="00DD4835" w:rsidRDefault="00D51FF5" w:rsidP="00D51F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pkt 23 ustawy Pzp</w:t>
      </w:r>
    </w:p>
    <w:p w:rsidR="00D51FF5" w:rsidRDefault="00D51FF5" w:rsidP="00D51FF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51FF5" w:rsidRDefault="00D51FF5" w:rsidP="00D51FF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51FF5" w:rsidRPr="00DD4835" w:rsidRDefault="00D51FF5" w:rsidP="00D51FF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PCZ/II-ZP/10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sz w:val="20"/>
          <w:szCs w:val="20"/>
          <w:u w:val="single"/>
        </w:rPr>
        <w:t>środków dezynfekcyjnych w Grupach 1-9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D51FF5" w:rsidRPr="00BC021F" w:rsidRDefault="00D51FF5" w:rsidP="00D51FF5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D51FF5" w:rsidRPr="0062229F" w:rsidRDefault="00D51FF5" w:rsidP="00D51F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tej samej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art. 24 ust. 1 pkt 23 ustawy Pzp</w:t>
      </w:r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D51FF5" w:rsidRDefault="00D51FF5" w:rsidP="00D51FF5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D51FF5" w:rsidRPr="00A8159D" w:rsidRDefault="00D51FF5" w:rsidP="00D51FF5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D51FF5" w:rsidRPr="008A5D8A" w:rsidRDefault="00D51FF5" w:rsidP="00D51FF5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51FF5" w:rsidRPr="0062229F" w:rsidRDefault="00D51FF5" w:rsidP="00D51F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>w rozumieniu ustawy z dnia 16 lutego 2007 r. o ochronie konkurencji i konsumentów (Dz. U. z 2015 r. poz. 184, 1618 i 1634), o której mowa w art. 24 ust. 1 pkt 23 ustawy Pzp</w:t>
      </w:r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D51FF5" w:rsidRDefault="00D51FF5" w:rsidP="00D51F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D51FF5" w:rsidRDefault="00D51FF5" w:rsidP="00D51F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D51FF5" w:rsidRDefault="00D51FF5" w:rsidP="00D51F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D51FF5" w:rsidRDefault="00D51FF5" w:rsidP="00D51F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D51FF5" w:rsidRDefault="00D51FF5" w:rsidP="00D51F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D51FF5" w:rsidRDefault="00D51FF5" w:rsidP="00D51F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51FF5" w:rsidRPr="00DD4835" w:rsidRDefault="00D51FF5" w:rsidP="00D51F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D51FF5" w:rsidRDefault="00D51FF5" w:rsidP="00D51FF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D51FF5" w:rsidRPr="00DD4835" w:rsidRDefault="00D51FF5" w:rsidP="00D51FF5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D51FF5" w:rsidRPr="00BC021F" w:rsidRDefault="00D51FF5" w:rsidP="00D51FF5">
      <w:pPr>
        <w:pStyle w:val="ust"/>
        <w:spacing w:before="0" w:after="0"/>
        <w:rPr>
          <w:rFonts w:ascii="Arial" w:hAnsi="Arial" w:cs="Arial"/>
          <w:sz w:val="20"/>
        </w:rPr>
      </w:pPr>
    </w:p>
    <w:p w:rsidR="00D51FF5" w:rsidRPr="0025490A" w:rsidRDefault="00D51FF5" w:rsidP="00D51F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D51FF5" w:rsidRDefault="00D51FF5" w:rsidP="00D51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FF5" w:rsidRDefault="00D51FF5" w:rsidP="00D51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FF5" w:rsidRPr="0025490A" w:rsidRDefault="00D51FF5" w:rsidP="00D51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D51FF5" w:rsidRPr="0025490A" w:rsidRDefault="00D51FF5" w:rsidP="00D51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D51FF5" w:rsidRPr="0025490A" w:rsidRDefault="00D51FF5" w:rsidP="00D51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51FF5" w:rsidRPr="00EA103A" w:rsidRDefault="00D51FF5" w:rsidP="00D51FF5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D51FF5" w:rsidRPr="00BA734B" w:rsidRDefault="00D51FF5" w:rsidP="00D51FF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vertAlign w:val="superscript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od dnia zamieszczenia na stronie internetowej informacji, o której mowa w art. 86 ust. 5 ustawy Pzp,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8C4415" w:rsidRDefault="008C4415"/>
    <w:sectPr w:rsidR="008C4415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25" w:rsidRDefault="008F3325" w:rsidP="00D51FF5">
      <w:pPr>
        <w:spacing w:after="0" w:line="240" w:lineRule="auto"/>
      </w:pPr>
      <w:r>
        <w:separator/>
      </w:r>
    </w:p>
  </w:endnote>
  <w:endnote w:type="continuationSeparator" w:id="1">
    <w:p w:rsidR="008F3325" w:rsidRDefault="008F3325" w:rsidP="00D5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25" w:rsidRDefault="008F3325" w:rsidP="00D51FF5">
      <w:pPr>
        <w:spacing w:after="0" w:line="240" w:lineRule="auto"/>
      </w:pPr>
      <w:r>
        <w:separator/>
      </w:r>
    </w:p>
  </w:footnote>
  <w:footnote w:type="continuationSeparator" w:id="1">
    <w:p w:rsidR="008F3325" w:rsidRDefault="008F3325" w:rsidP="00D5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8F3325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PCZ/II-ZP/06/2017                                                                                  </w:t>
    </w:r>
  </w:p>
  <w:p w:rsidR="00301982" w:rsidRDefault="008F33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8F3325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</w:t>
    </w:r>
    <w:r w:rsidR="00D51FF5">
      <w:rPr>
        <w:rFonts w:ascii="Arial" w:hAnsi="Arial" w:cs="Arial"/>
        <w:b/>
        <w:bCs/>
        <w:color w:val="000000"/>
        <w:sz w:val="20"/>
        <w:szCs w:val="20"/>
      </w:rPr>
      <w:t>0/2018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5</w:t>
    </w:r>
  </w:p>
  <w:p w:rsidR="00B0014E" w:rsidRPr="0020603A" w:rsidRDefault="008F3325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8F3325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8F33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FF5"/>
    <w:rsid w:val="00111755"/>
    <w:rsid w:val="008C4415"/>
    <w:rsid w:val="008F3325"/>
    <w:rsid w:val="00D5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F5"/>
  </w:style>
  <w:style w:type="paragraph" w:styleId="Akapitzlist">
    <w:name w:val="List Paragraph"/>
    <w:basedOn w:val="Normalny"/>
    <w:link w:val="AkapitzlistZnak"/>
    <w:uiPriority w:val="34"/>
    <w:qFormat/>
    <w:rsid w:val="00D51F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1FF5"/>
  </w:style>
  <w:style w:type="paragraph" w:customStyle="1" w:styleId="ust">
    <w:name w:val="ust"/>
    <w:link w:val="ustZnak"/>
    <w:rsid w:val="00D51FF5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D51FF5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2018-05-30T07:22:00Z</dcterms:created>
  <dcterms:modified xsi:type="dcterms:W3CDTF">2018-05-30T07:37:00Z</dcterms:modified>
</cp:coreProperties>
</file>